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c>
          <w:tcPr>
            <w:tcW w:w="2610" w:type="dxa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:</w:t>
            </w:r>
            <w:r w:rsidRPr="001B1B59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Ethique et organisation des métiers</w:t>
            </w:r>
          </w:p>
        </w:tc>
        <w:tc>
          <w:tcPr>
            <w:tcW w:w="9648" w:type="dxa"/>
          </w:tcPr>
          <w:p w:rsidR="00B75DE9" w:rsidRDefault="00B75DE9" w:rsidP="00B31769">
            <w:pPr>
              <w:bidi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>تنظيم مهن الإختصاص :  مهنة تعليم سوق السيارات وسائر المركبات الآلية ، مهنة خبراء حوادث السير</w:t>
            </w:r>
            <w:r w:rsidRPr="003B30E8">
              <w:rPr>
                <w:rFonts w:asciiTheme="majorBidi" w:hAnsiTheme="majorBidi" w:cstheme="majorBidi" w:hint="cs"/>
                <w:sz w:val="24"/>
                <w:rtl/>
                <w:lang w:val="en-JM" w:bidi="ar-LB"/>
              </w:rPr>
              <w:t>،</w:t>
            </w:r>
            <w:r w:rsidRPr="003B30E8">
              <w:rPr>
                <w:rFonts w:asciiTheme="majorBidi" w:hAnsiTheme="majorBidi" w:cstheme="majorBidi"/>
                <w:sz w:val="24"/>
                <w:rtl/>
                <w:lang w:bidi="ar-LB"/>
              </w:rPr>
              <w:t xml:space="preserve"> والمهن ذات الصلة</w:t>
            </w:r>
            <w:r w:rsidRPr="003B30E8">
              <w:rPr>
                <w:rFonts w:asciiTheme="majorBidi" w:hAnsiTheme="majorBidi" w:cstheme="majorBidi"/>
                <w:sz w:val="24"/>
                <w:lang w:bidi="ar-LB"/>
              </w:rPr>
              <w:t xml:space="preserve"> </w:t>
            </w:r>
          </w:p>
          <w:p w:rsidR="00B75DE9" w:rsidRDefault="00B75DE9" w:rsidP="00B31769">
            <w:pPr>
              <w:bidi/>
              <w:rPr>
                <w:rFonts w:asciiTheme="majorBidi" w:hAnsiTheme="majorBidi" w:cstheme="majorBidi"/>
                <w:sz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rtl/>
                <w:lang w:bidi="ar-LB"/>
              </w:rPr>
              <w:t>الأطر النقاية للعمل</w:t>
            </w:r>
          </w:p>
          <w:p w:rsidR="00B75DE9" w:rsidRPr="003B30E8" w:rsidRDefault="00B75DE9" w:rsidP="00B3176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rtl/>
                <w:lang w:bidi="ar-LB"/>
              </w:rPr>
              <w:t>آداب التعامل، مسك الحسابات، العلاقة الضريبية، التصاريح المالية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B84EFA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B84EFA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8267D"/>
    <w:rsid w:val="000F5600"/>
    <w:rsid w:val="001413F9"/>
    <w:rsid w:val="002A339D"/>
    <w:rsid w:val="00327D6E"/>
    <w:rsid w:val="00490272"/>
    <w:rsid w:val="005A7494"/>
    <w:rsid w:val="008914FD"/>
    <w:rsid w:val="008D44BA"/>
    <w:rsid w:val="008E6867"/>
    <w:rsid w:val="009A0D61"/>
    <w:rsid w:val="00B37778"/>
    <w:rsid w:val="00B75DE9"/>
    <w:rsid w:val="00B84EFA"/>
    <w:rsid w:val="00B869B8"/>
    <w:rsid w:val="00CA27DD"/>
    <w:rsid w:val="00D029B3"/>
    <w:rsid w:val="00E57580"/>
    <w:rsid w:val="00F27DDF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D0551-A6ED-4274-AC39-7D96E5D9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25</cp:revision>
  <dcterms:created xsi:type="dcterms:W3CDTF">2015-11-18T08:14:00Z</dcterms:created>
  <dcterms:modified xsi:type="dcterms:W3CDTF">2019-07-26T17:51:00Z</dcterms:modified>
</cp:coreProperties>
</file>